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60" w:firstLineChars="50"/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附表1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4"/>
        <w:tblW w:w="8755" w:type="dxa"/>
        <w:tblInd w:w="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260"/>
        <w:gridCol w:w="1443"/>
        <w:gridCol w:w="2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项目名称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网络防护值守2025-2026年服务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采购方式</w:t>
            </w:r>
          </w:p>
        </w:tc>
        <w:tc>
          <w:tcPr>
            <w:tcW w:w="3260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公开竞争性磋商</w:t>
            </w:r>
          </w:p>
        </w:tc>
        <w:tc>
          <w:tcPr>
            <w:tcW w:w="1443" w:type="dxa"/>
            <w:shd w:val="clear" w:color="auto" w:fill="auto"/>
            <w:vAlign w:val="center"/>
          </w:tcPr>
          <w:p>
            <w:pPr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384" w:type="dxa"/>
            <w:shd w:val="clear" w:color="auto" w:fill="auto"/>
            <w:vAlign w:val="center"/>
          </w:tcPr>
          <w:p>
            <w:pPr>
              <w:spacing w:line="400" w:lineRule="exact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shd w:val="clear" w:color="auto" w:fill="auto"/>
          </w:tcPr>
          <w:p>
            <w:pPr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立项审批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spacing w:line="520" w:lineRule="exact"/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经2025年第二次行长办公会审批/已列入2025年预算</w:t>
            </w:r>
          </w:p>
          <w:p>
            <w:pPr>
              <w:spacing w:line="520" w:lineRule="exact"/>
              <w:jc w:val="left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预算编号：</w:t>
            </w:r>
            <w:r>
              <w:rPr>
                <w:rFonts w:ascii="方正仿宋_GBK" w:eastAsia="方正仿宋_GBK"/>
                <w:sz w:val="28"/>
                <w:szCs w:val="28"/>
              </w:rPr>
              <w:t>FY20250698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采购内容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ind w:firstLine="560" w:firstLineChars="20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科技部网络防护值守服务项目“2023年度网络防护值守服务”，2023年以公开竞争性磋商的采购方式，由重庆数敏信息技术有限公司中选，中选金额为62.166万元，2024年采用续约方式采购了该项目。通过网络防护值守服务，有效支撑、保障了法定节假日、国家重大政治活动及重要庆典等重点时段的24小时安全值守。该服务项目合同有效期截止至2025年8月21日。为保障2025-2026年各类安全值守工作的正常开展，达到业务正常运行，特申请采购网络防护值守2025-2026年服务，服务期限为2025年8月22日起至2026年8月21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668" w:type="dxa"/>
            <w:shd w:val="clear" w:color="auto" w:fill="auto"/>
            <w:vAlign w:val="center"/>
          </w:tcPr>
          <w:p>
            <w:pPr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其    他</w:t>
            </w:r>
          </w:p>
        </w:tc>
        <w:tc>
          <w:tcPr>
            <w:tcW w:w="7087" w:type="dxa"/>
            <w:gridSpan w:val="3"/>
            <w:shd w:val="clear" w:color="auto" w:fill="auto"/>
          </w:tcPr>
          <w:p>
            <w:pPr>
              <w:widowControl/>
              <w:jc w:val="left"/>
              <w:rPr>
                <w:rFonts w:ascii="方正仿宋_GBK" w:eastAsia="方正仿宋_GBK"/>
                <w:sz w:val="28"/>
                <w:szCs w:val="28"/>
              </w:rPr>
            </w:pPr>
          </w:p>
        </w:tc>
      </w:tr>
    </w:tbl>
    <w:p>
      <w:pPr>
        <w:jc w:val="left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85BC2"/>
    <w:rsid w:val="0003341E"/>
    <w:rsid w:val="00067F2E"/>
    <w:rsid w:val="000A6D7E"/>
    <w:rsid w:val="000C592C"/>
    <w:rsid w:val="000D7D4E"/>
    <w:rsid w:val="00104A79"/>
    <w:rsid w:val="00137081"/>
    <w:rsid w:val="001B4E78"/>
    <w:rsid w:val="001D43CB"/>
    <w:rsid w:val="001F6FCA"/>
    <w:rsid w:val="00214F5F"/>
    <w:rsid w:val="00235C91"/>
    <w:rsid w:val="00267886"/>
    <w:rsid w:val="00296171"/>
    <w:rsid w:val="002B4238"/>
    <w:rsid w:val="00366526"/>
    <w:rsid w:val="00380FCD"/>
    <w:rsid w:val="00382AB0"/>
    <w:rsid w:val="00392D2E"/>
    <w:rsid w:val="00411DF1"/>
    <w:rsid w:val="0048523A"/>
    <w:rsid w:val="004E47F6"/>
    <w:rsid w:val="004F5B16"/>
    <w:rsid w:val="0052031E"/>
    <w:rsid w:val="00541A2B"/>
    <w:rsid w:val="005575B5"/>
    <w:rsid w:val="005821DD"/>
    <w:rsid w:val="00585BC2"/>
    <w:rsid w:val="00593EF7"/>
    <w:rsid w:val="005B7288"/>
    <w:rsid w:val="005F0944"/>
    <w:rsid w:val="00665363"/>
    <w:rsid w:val="006C7295"/>
    <w:rsid w:val="006D7934"/>
    <w:rsid w:val="006E3F68"/>
    <w:rsid w:val="00741BBE"/>
    <w:rsid w:val="00792A1B"/>
    <w:rsid w:val="007B7272"/>
    <w:rsid w:val="007F02C9"/>
    <w:rsid w:val="00813BFC"/>
    <w:rsid w:val="00872EFF"/>
    <w:rsid w:val="00891FAB"/>
    <w:rsid w:val="00892405"/>
    <w:rsid w:val="008A67F5"/>
    <w:rsid w:val="008A696A"/>
    <w:rsid w:val="008D4A47"/>
    <w:rsid w:val="00954ED6"/>
    <w:rsid w:val="009958E6"/>
    <w:rsid w:val="00A04DF0"/>
    <w:rsid w:val="00A42C25"/>
    <w:rsid w:val="00A56F2D"/>
    <w:rsid w:val="00A609D7"/>
    <w:rsid w:val="00A9092A"/>
    <w:rsid w:val="00B80649"/>
    <w:rsid w:val="00C22C34"/>
    <w:rsid w:val="00C351E1"/>
    <w:rsid w:val="00CA13E8"/>
    <w:rsid w:val="00CB6E23"/>
    <w:rsid w:val="00CF12A6"/>
    <w:rsid w:val="00D20C15"/>
    <w:rsid w:val="00D52AD7"/>
    <w:rsid w:val="00DA28C1"/>
    <w:rsid w:val="00DD5BBD"/>
    <w:rsid w:val="00E22128"/>
    <w:rsid w:val="00E34B03"/>
    <w:rsid w:val="00E5074E"/>
    <w:rsid w:val="00E60975"/>
    <w:rsid w:val="00E920B2"/>
    <w:rsid w:val="00EA56C8"/>
    <w:rsid w:val="00EF66EC"/>
    <w:rsid w:val="00F43E30"/>
    <w:rsid w:val="00F4408D"/>
    <w:rsid w:val="00F848B4"/>
    <w:rsid w:val="1870325A"/>
    <w:rsid w:val="37751166"/>
    <w:rsid w:val="4F381EFC"/>
    <w:rsid w:val="60117712"/>
    <w:rsid w:val="60490D8E"/>
    <w:rsid w:val="7F09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62</Words>
  <Characters>354</Characters>
  <Lines>2</Lines>
  <Paragraphs>1</Paragraphs>
  <TotalTime>14</TotalTime>
  <ScaleCrop>false</ScaleCrop>
  <LinksUpToDate>false</LinksUpToDate>
  <CharactersWithSpaces>415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2022-10-26T02:29:00Z</dcterms:created>
  <dc:creator>江松洋</dc:creator>
  <cp:lastModifiedBy>重庆银行</cp:lastModifiedBy>
  <dcterms:modified xsi:type="dcterms:W3CDTF">2025-06-13T09:03:15Z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A52E3B6BA352429488DAF92356F12105</vt:lpwstr>
  </property>
</Properties>
</file>